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1CC4213E" w14:textId="2B3C12AE" w:rsidR="00DB050C" w:rsidRPr="00DB050C" w:rsidRDefault="00623B00" w:rsidP="00DB050C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B050C" w:rsidRPr="00DB050C">
        <w:rPr>
          <w:rFonts w:ascii="Times New Roman" w:hAnsi="Times New Roman"/>
          <w:sz w:val="28"/>
          <w:szCs w:val="28"/>
        </w:rPr>
        <w:t>1568-24-DigiPath-05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2F8F324" w14:textId="77777777" w:rsidR="00DB050C" w:rsidRPr="00DB050C" w:rsidRDefault="00DB050C" w:rsidP="00DB050C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DB050C">
        <w:rPr>
          <w:rFonts w:ascii="Times New Roman" w:hAnsi="Times New Roman"/>
          <w:sz w:val="22"/>
          <w:szCs w:val="22"/>
          <w:lang w:val="en-GB"/>
        </w:rPr>
        <w:t>Oncology Institute of Vojvodina</w:t>
      </w:r>
    </w:p>
    <w:p w14:paraId="03948F10" w14:textId="77777777" w:rsidR="00DB050C" w:rsidRPr="00DB050C" w:rsidRDefault="00DB050C" w:rsidP="00DB050C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DB050C">
        <w:rPr>
          <w:rFonts w:ascii="Times New Roman" w:hAnsi="Times New Roman"/>
          <w:sz w:val="22"/>
          <w:szCs w:val="22"/>
          <w:lang w:val="en-GB"/>
        </w:rPr>
        <w:t>Put doktora Goldmana 4</w:t>
      </w:r>
    </w:p>
    <w:p w14:paraId="32A93A85" w14:textId="5B33A80C" w:rsidR="004D2FD8" w:rsidRPr="00387E08" w:rsidRDefault="00DB050C" w:rsidP="00DB050C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DB050C">
        <w:rPr>
          <w:rFonts w:ascii="Times New Roman" w:hAnsi="Times New Roman"/>
          <w:sz w:val="22"/>
          <w:szCs w:val="22"/>
          <w:lang w:val="en-GB"/>
        </w:rPr>
        <w:t xml:space="preserve">21204 Sremska Kamenica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48261F4B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DB050C">
        <w:rPr>
          <w:rFonts w:ascii="Times New Roman" w:hAnsi="Times New Roman"/>
          <w:b/>
          <w:sz w:val="28"/>
          <w:lang w:val="en-GB"/>
        </w:rPr>
        <w:t>Procurement of e</w:t>
      </w:r>
      <w:r w:rsidR="00DB050C" w:rsidRPr="00DB050C">
        <w:rPr>
          <w:rFonts w:ascii="Times New Roman" w:hAnsi="Times New Roman"/>
          <w:b/>
          <w:sz w:val="28"/>
          <w:lang w:val="en-GB"/>
        </w:rPr>
        <w:t>quipment for digitization of the pathology laboratory</w:t>
      </w:r>
    </w:p>
    <w:p w14:paraId="371D4A92" w14:textId="21CF447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Pr="00DB050C">
        <w:rPr>
          <w:rFonts w:ascii="Times New Roman" w:hAnsi="Times New Roman"/>
          <w:b/>
          <w:sz w:val="22"/>
          <w:lang w:val="en-GB"/>
        </w:rPr>
        <w:t xml:space="preserve"> </w:t>
      </w:r>
      <w:r w:rsidR="00DB050C" w:rsidRPr="00DB050C">
        <w:rPr>
          <w:rFonts w:ascii="Times New Roman" w:hAnsi="Times New Roman"/>
          <w:b/>
          <w:sz w:val="22"/>
          <w:lang w:val="en-GB"/>
        </w:rPr>
        <w:t>1568-24-DigiPath-05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9ABBBE" w14:textId="03D8BC08" w:rsidR="00DE3233" w:rsidRPr="00FC111E" w:rsidRDefault="004D2FD8" w:rsidP="00FC111E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DB050C">
        <w:rPr>
          <w:rFonts w:ascii="Times New Roman" w:hAnsi="Times New Roman"/>
          <w:sz w:val="22"/>
          <w:lang w:val="en-GB"/>
        </w:rPr>
        <w:t xml:space="preserve">supply, </w:t>
      </w:r>
      <w:r w:rsidRPr="00DB050C">
        <w:rPr>
          <w:rFonts w:ascii="Times New Roman" w:hAnsi="Times New Roman"/>
          <w:sz w:val="22"/>
          <w:lang w:val="en-GB"/>
        </w:rPr>
        <w:t xml:space="preserve">manufacture, delivery, </w:t>
      </w:r>
      <w:r w:rsidR="00BC7B0D" w:rsidRPr="00DB050C">
        <w:rPr>
          <w:rFonts w:ascii="Times New Roman" w:hAnsi="Times New Roman"/>
          <w:sz w:val="22"/>
          <w:lang w:val="en-GB"/>
        </w:rPr>
        <w:t xml:space="preserve">unloading, </w:t>
      </w:r>
      <w:r w:rsidRPr="00DB050C">
        <w:rPr>
          <w:rFonts w:ascii="Times New Roman" w:hAnsi="Times New Roman"/>
          <w:sz w:val="22"/>
          <w:lang w:val="en-GB"/>
        </w:rPr>
        <w:t xml:space="preserve">installation, </w:t>
      </w:r>
      <w:r w:rsidRPr="000D04B3">
        <w:rPr>
          <w:rFonts w:ascii="Times New Roman" w:hAnsi="Times New Roman"/>
          <w:sz w:val="22"/>
          <w:lang w:val="en-GB"/>
        </w:rPr>
        <w:t xml:space="preserve">commissioning, maintenance, after-sales service, </w:t>
      </w:r>
      <w:r w:rsidRPr="009B30FB">
        <w:rPr>
          <w:rFonts w:ascii="Times New Roman" w:hAnsi="Times New Roman"/>
          <w:sz w:val="22"/>
          <w:lang w:val="en-GB"/>
        </w:rPr>
        <w:t>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5A2CAAD8" w14:textId="77777777" w:rsidR="00DB050C" w:rsidRPr="007D2D76" w:rsidRDefault="00DB050C" w:rsidP="00DB050C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7D2D76">
        <w:rPr>
          <w:rFonts w:ascii="Times New Roman" w:hAnsi="Times New Roman"/>
        </w:rPr>
        <w:t>Microscope – 1 piece</w:t>
      </w:r>
    </w:p>
    <w:p w14:paraId="7EA3156E" w14:textId="77777777" w:rsidR="00DB050C" w:rsidRPr="007D2D76" w:rsidRDefault="00DB050C" w:rsidP="00DB050C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7D2D76">
        <w:rPr>
          <w:rFonts w:ascii="Times New Roman" w:hAnsi="Times New Roman"/>
        </w:rPr>
        <w:t>Automated microtom – 1 piece</w:t>
      </w:r>
    </w:p>
    <w:p w14:paraId="517A0B8E" w14:textId="77777777" w:rsidR="00DB050C" w:rsidRPr="007D2D76" w:rsidRDefault="00DB050C" w:rsidP="00DB050C">
      <w:pPr>
        <w:pStyle w:val="ListParagraph"/>
        <w:numPr>
          <w:ilvl w:val="0"/>
          <w:numId w:val="41"/>
        </w:numPr>
        <w:rPr>
          <w:rFonts w:ascii="Times New Roman" w:hAnsi="Times New Roman"/>
        </w:rPr>
      </w:pPr>
      <w:r w:rsidRPr="007D2D76">
        <w:rPr>
          <w:rFonts w:ascii="Times New Roman" w:hAnsi="Times New Roman"/>
        </w:rPr>
        <w:t>Digital Scanner – 1 piece</w:t>
      </w:r>
    </w:p>
    <w:p w14:paraId="521A2452" w14:textId="77777777" w:rsidR="00DB050C" w:rsidRPr="007D2D76" w:rsidRDefault="00DB050C" w:rsidP="00DB050C">
      <w:pPr>
        <w:pStyle w:val="ListParagraph"/>
        <w:numPr>
          <w:ilvl w:val="0"/>
          <w:numId w:val="41"/>
        </w:numPr>
      </w:pPr>
      <w:r w:rsidRPr="007D2D76">
        <w:rPr>
          <w:rFonts w:ascii="Times New Roman" w:hAnsi="Times New Roman"/>
        </w:rPr>
        <w:t>Manual Tissue Microarrayer – 1 piece</w:t>
      </w:r>
    </w:p>
    <w:p w14:paraId="74C239B4" w14:textId="77777777" w:rsidR="00DB050C" w:rsidRDefault="00DB050C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32CD3D0F" w:rsidR="009B0CF1" w:rsidRDefault="009B0CF1" w:rsidP="00DB050C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DB050C" w:rsidRPr="00DB050C">
        <w:rPr>
          <w:rFonts w:ascii="Times New Roman" w:hAnsi="Times New Roman"/>
          <w:sz w:val="22"/>
          <w:lang w:val="en-GB"/>
        </w:rPr>
        <w:t>Oncology Institute of Vojvodina</w:t>
      </w:r>
      <w:r w:rsidR="00DB050C">
        <w:rPr>
          <w:rFonts w:ascii="Times New Roman" w:hAnsi="Times New Roman"/>
          <w:sz w:val="22"/>
          <w:lang w:val="en-GB"/>
        </w:rPr>
        <w:t xml:space="preserve">, </w:t>
      </w:r>
      <w:r w:rsidR="00DB050C" w:rsidRPr="00DB050C">
        <w:rPr>
          <w:rFonts w:ascii="Times New Roman" w:hAnsi="Times New Roman"/>
          <w:sz w:val="22"/>
          <w:lang w:val="en-GB"/>
        </w:rPr>
        <w:t>Put doktora Goldmana 4</w:t>
      </w:r>
      <w:r w:rsidR="00DB050C">
        <w:rPr>
          <w:rFonts w:ascii="Times New Roman" w:hAnsi="Times New Roman"/>
          <w:sz w:val="22"/>
          <w:lang w:val="en-GB"/>
        </w:rPr>
        <w:t xml:space="preserve">, </w:t>
      </w:r>
      <w:r w:rsidR="00DB050C" w:rsidRPr="00DB050C">
        <w:rPr>
          <w:rFonts w:ascii="Times New Roman" w:hAnsi="Times New Roman"/>
          <w:sz w:val="22"/>
          <w:lang w:val="en-GB"/>
        </w:rPr>
        <w:t>21204 Sremska Kamenica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date and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DB050C">
        <w:rPr>
          <w:rFonts w:ascii="Times New Roman" w:hAnsi="Times New Roman"/>
          <w:sz w:val="22"/>
          <w:lang w:val="en-GB"/>
        </w:rPr>
        <w:t>DDP</w:t>
      </w:r>
      <w:r w:rsidR="00E2190B" w:rsidRPr="00DB050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B050C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073C0E" w:rsidRPr="005F2975">
        <w:rPr>
          <w:rFonts w:ascii="Times New Roman" w:hAnsi="Times New Roman"/>
          <w:sz w:val="22"/>
          <w:highlight w:val="yellow"/>
          <w:lang w:val="en-GB"/>
        </w:rPr>
        <w:t>date for provisional acceptance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0224049D" w14:textId="15297448" w:rsidR="00DE3233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725EADEB" w14:textId="77777777" w:rsidR="00CD532D" w:rsidRPr="007B70EE" w:rsidRDefault="00CD532D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bookmarkStart w:id="0" w:name="_GoBack"/>
      <w:bookmarkEnd w:id="0"/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lastRenderedPageBreak/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77777777" w:rsidR="00882B05" w:rsidRPr="009B30FB" w:rsidRDefault="00882B05" w:rsidP="00FC111E">
      <w:pPr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221406E9" w:rsidR="00A628BF" w:rsidRPr="00FC111E" w:rsidRDefault="004D2FD8" w:rsidP="007E333F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</w:t>
      </w:r>
      <w:r w:rsidRPr="00FC111E">
        <w:rPr>
          <w:rFonts w:ascii="Times New Roman" w:hAnsi="Times New Roman"/>
          <w:sz w:val="22"/>
          <w:lang w:val="en-GB"/>
        </w:rPr>
        <w:t xml:space="preserve">the financial offer (specimen in Annex </w:t>
      </w:r>
      <w:r w:rsidR="00187253" w:rsidRPr="00FC111E">
        <w:rPr>
          <w:rFonts w:ascii="Times New Roman" w:hAnsi="Times New Roman"/>
          <w:sz w:val="22"/>
          <w:lang w:val="en-GB"/>
        </w:rPr>
        <w:t>IV</w:t>
      </w:r>
      <w:r w:rsidRPr="00FC111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C111E">
        <w:rPr>
          <w:rFonts w:ascii="Times New Roman" w:hAnsi="Times New Roman"/>
          <w:sz w:val="22"/>
          <w:lang w:val="en-GB"/>
        </w:rPr>
        <w:t xml:space="preserve">maximum </w:t>
      </w:r>
      <w:r w:rsidRPr="00FC111E">
        <w:rPr>
          <w:rFonts w:ascii="Times New Roman" w:hAnsi="Times New Roman"/>
          <w:sz w:val="22"/>
          <w:lang w:val="en-GB"/>
        </w:rPr>
        <w:t xml:space="preserve">contract price shall be </w:t>
      </w:r>
      <w:r w:rsidR="00FC111E" w:rsidRPr="00FC111E">
        <w:rPr>
          <w:rFonts w:ascii="Times New Roman" w:hAnsi="Times New Roman"/>
          <w:sz w:val="22"/>
          <w:lang w:val="en-GB"/>
        </w:rPr>
        <w:t>RSD.</w:t>
      </w:r>
      <w:r w:rsidR="001E684B" w:rsidRPr="00FC111E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1F5D293C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28AA3D0A" w14:textId="5EEBC879" w:rsidR="007E36BF" w:rsidRPr="007E36BF" w:rsidRDefault="007E36BF" w:rsidP="007E36BF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E36BF">
        <w:rPr>
          <w:rFonts w:ascii="Times New Roman" w:hAnsi="Times New Roman"/>
          <w:sz w:val="22"/>
          <w:lang w:val="en-GB"/>
        </w:rPr>
        <w:t>Perfomance Guarantee</w:t>
      </w:r>
    </w:p>
    <w:p w14:paraId="5403964F" w14:textId="77777777" w:rsidR="007E36BF" w:rsidRPr="007E333F" w:rsidRDefault="007E36BF" w:rsidP="007E36BF">
      <w:pPr>
        <w:spacing w:after="0"/>
        <w:jc w:val="both"/>
        <w:rPr>
          <w:rFonts w:ascii="Times New Roman" w:hAnsi="Times New Roman"/>
          <w:sz w:val="22"/>
          <w:lang w:val="en-GB"/>
        </w:rPr>
      </w:pP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FF83A65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in </w:t>
      </w:r>
      <w:r w:rsidR="00B202BC" w:rsidRPr="00FC111E">
        <w:rPr>
          <w:rFonts w:ascii="Times New Roman" w:hAnsi="Times New Roman"/>
          <w:sz w:val="22"/>
          <w:lang w:val="en-GB"/>
        </w:rPr>
        <w:t>t</w:t>
      </w:r>
      <w:r w:rsidR="00227A05" w:rsidRPr="00FC111E">
        <w:rPr>
          <w:rFonts w:ascii="Times New Roman" w:hAnsi="Times New Roman"/>
          <w:sz w:val="22"/>
          <w:lang w:val="en-GB"/>
        </w:rPr>
        <w:t>hree</w:t>
      </w:r>
      <w:r w:rsidR="00227A05" w:rsidRPr="00227A05">
        <w:rPr>
          <w:rFonts w:ascii="Times New Roman" w:hAnsi="Times New Roman"/>
          <w:sz w:val="22"/>
          <w:lang w:val="en-GB"/>
        </w:rPr>
        <w:t xml:space="preserve"> </w:t>
      </w:r>
      <w:r w:rsidRPr="005B03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FC111E">
        <w:rPr>
          <w:rFonts w:ascii="Times New Roman" w:hAnsi="Times New Roman"/>
          <w:sz w:val="22"/>
          <w:lang w:val="en-GB"/>
        </w:rPr>
        <w:t xml:space="preserve">two </w:t>
      </w:r>
      <w:r w:rsidRPr="00FC111E">
        <w:rPr>
          <w:rFonts w:ascii="Times New Roman" w:hAnsi="Times New Roman"/>
          <w:sz w:val="22"/>
          <w:lang w:val="en-GB"/>
        </w:rPr>
        <w:t>original</w:t>
      </w:r>
      <w:r w:rsidR="00067BE9" w:rsidRPr="00FC111E">
        <w:rPr>
          <w:rFonts w:ascii="Times New Roman" w:hAnsi="Times New Roman"/>
          <w:sz w:val="22"/>
          <w:lang w:val="en-GB"/>
        </w:rPr>
        <w:t>/s</w:t>
      </w:r>
      <w:r w:rsidRPr="00FC111E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5B03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A22C2" w14:textId="77777777" w:rsidR="00E1321D" w:rsidRDefault="00E1321D">
      <w:r>
        <w:separator/>
      </w:r>
    </w:p>
    <w:p w14:paraId="52545A52" w14:textId="77777777" w:rsidR="00E1321D" w:rsidRDefault="00E1321D"/>
  </w:endnote>
  <w:endnote w:type="continuationSeparator" w:id="0">
    <w:p w14:paraId="40CEC005" w14:textId="77777777" w:rsidR="00E1321D" w:rsidRDefault="00E1321D">
      <w:r>
        <w:continuationSeparator/>
      </w:r>
    </w:p>
    <w:p w14:paraId="56A95D1A" w14:textId="77777777" w:rsidR="00E1321D" w:rsidRDefault="00E13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224CA" w14:textId="77777777" w:rsidR="00E1321D" w:rsidRDefault="00E1321D">
      <w:r>
        <w:separator/>
      </w:r>
    </w:p>
  </w:footnote>
  <w:footnote w:type="continuationSeparator" w:id="0">
    <w:p w14:paraId="09509FF7" w14:textId="77777777" w:rsidR="00E1321D" w:rsidRDefault="00E1321D">
      <w:r>
        <w:continuationSeparator/>
      </w:r>
    </w:p>
    <w:p w14:paraId="75156FCA" w14:textId="77777777" w:rsidR="00E1321D" w:rsidRDefault="00E1321D"/>
  </w:footnote>
  <w:footnote w:id="1">
    <w:p w14:paraId="6C469013" w14:textId="1938A567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B050C">
        <w:rPr>
          <w:rStyle w:val="FootnoteReference"/>
          <w:rFonts w:ascii="Times New Roman" w:hAnsi="Times New Roman"/>
        </w:rPr>
        <w:footnoteRef/>
      </w:r>
      <w:r w:rsidR="00764FC7" w:rsidRPr="00DB050C">
        <w:rPr>
          <w:rFonts w:ascii="Times New Roman" w:hAnsi="Times New Roman"/>
          <w:lang w:val="en-GB"/>
        </w:rPr>
        <w:tab/>
      </w:r>
      <w:r w:rsidRPr="00DB050C">
        <w:rPr>
          <w:rFonts w:ascii="Times New Roman" w:hAnsi="Times New Roman"/>
          <w:lang w:val="en-GB"/>
        </w:rPr>
        <w:t>DDP (Delivered Duty Paid) Incoterms 20</w:t>
      </w:r>
      <w:r w:rsidR="00102049" w:rsidRPr="00DB050C">
        <w:rPr>
          <w:rFonts w:ascii="Times New Roman" w:hAnsi="Times New Roman"/>
          <w:lang w:val="en-GB"/>
        </w:rPr>
        <w:t>2</w:t>
      </w:r>
      <w:r w:rsidRPr="00DB050C">
        <w:rPr>
          <w:rFonts w:ascii="Times New Roman" w:hAnsi="Times New Roman"/>
          <w:lang w:val="en-GB"/>
        </w:rPr>
        <w:t>0 International Chamber of Commerce -</w:t>
      </w:r>
      <w:r>
        <w:rPr>
          <w:rFonts w:ascii="Times New Roman" w:hAnsi="Times New Roman"/>
          <w:lang w:val="en-GB"/>
        </w:rPr>
        <w:t xml:space="preserve">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8AC07A1"/>
    <w:multiLevelType w:val="hybridMultilevel"/>
    <w:tmpl w:val="B986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1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2"/>
  </w:num>
  <w:num w:numId="18">
    <w:abstractNumId w:val="26"/>
  </w:num>
  <w:num w:numId="19">
    <w:abstractNumId w:val="31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38"/>
  </w:num>
  <w:num w:numId="28">
    <w:abstractNumId w:val="39"/>
  </w:num>
  <w:num w:numId="29">
    <w:abstractNumId w:val="3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9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04B3"/>
    <w:rsid w:val="000D1A29"/>
    <w:rsid w:val="000D24E3"/>
    <w:rsid w:val="000D2B44"/>
    <w:rsid w:val="000D40DB"/>
    <w:rsid w:val="000E7B75"/>
    <w:rsid w:val="000F1D18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D406E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6B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7BB"/>
    <w:rsid w:val="008859E6"/>
    <w:rsid w:val="008A39B7"/>
    <w:rsid w:val="008B1768"/>
    <w:rsid w:val="008B465B"/>
    <w:rsid w:val="008C00C5"/>
    <w:rsid w:val="008C1101"/>
    <w:rsid w:val="008D2A63"/>
    <w:rsid w:val="008D6EEC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4C74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532D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50C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21D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111E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050C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A76C6-CF96-4778-98EB-7F53FC577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2691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Korisnik</cp:lastModifiedBy>
  <cp:revision>12</cp:revision>
  <cp:lastPrinted>2012-10-22T09:58:00Z</cp:lastPrinted>
  <dcterms:created xsi:type="dcterms:W3CDTF">2019-04-14T15:27:00Z</dcterms:created>
  <dcterms:modified xsi:type="dcterms:W3CDTF">2025-09-11T13:07:00Z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